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-146684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0.30pt;mso-position-horizontal:absolute;mso-position-vertical-relative:text;margin-top:-11.55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rStyle w:val="UserStyle_60"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2</w:t>
      </w:r>
      <w:r>
        <w:rPr>
          <w:rStyle w:val="UserStyle_60"/>
          <w:b/>
          <w:bCs/>
          <w:sz w:val="28"/>
          <w:szCs w:val="28"/>
        </w:rPr>
        <w:t xml:space="preserve">4</w:t>
      </w:r>
      <w:r>
        <w:rPr>
          <w:rStyle w:val="UserStyle_60"/>
          <w:b/>
          <w:bCs/>
          <w:sz w:val="28"/>
          <w:szCs w:val="28"/>
        </w:rPr>
        <w:t xml:space="preserve">.</w:t>
      </w:r>
      <w:r>
        <w:rPr>
          <w:rStyle w:val="UserStyle_60"/>
          <w:b/>
          <w:bCs/>
          <w:sz w:val="28"/>
          <w:szCs w:val="28"/>
        </w:rPr>
        <w:t xml:space="preserve">0</w:t>
      </w:r>
      <w:r>
        <w:rPr>
          <w:rStyle w:val="UserStyle_60"/>
          <w:b/>
          <w:bCs/>
          <w:sz w:val="28"/>
          <w:szCs w:val="28"/>
        </w:rPr>
        <w:t xml:space="preserve">4</w:t>
      </w:r>
      <w:r>
        <w:rPr>
          <w:rStyle w:val="UserStyle_60"/>
          <w:b/>
          <w:bCs/>
          <w:sz w:val="28"/>
          <w:szCs w:val="28"/>
        </w:rPr>
        <w:t xml:space="preserve">.2</w:t>
      </w:r>
      <w:r>
        <w:rPr>
          <w:rStyle w:val="UserStyle_60"/>
          <w:b/>
          <w:bCs/>
          <w:sz w:val="28"/>
          <w:szCs w:val="28"/>
        </w:rPr>
        <w:t xml:space="preserve">02</w:t>
      </w:r>
      <w:r>
        <w:rPr>
          <w:rStyle w:val="UserStyle_60"/>
          <w:b/>
          <w:bCs/>
          <w:sz w:val="28"/>
          <w:szCs w:val="28"/>
        </w:rPr>
        <w:t xml:space="preserve">5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center"/>
        <w:rPr>
          <w:rStyle w:val="UserStyle_60"/>
          <w:b/>
          <w:bCs/>
          <w:color w:val="0070c0"/>
          <w:sz w:val="28"/>
          <w:szCs w:val="28"/>
        </w:rPr>
      </w:pPr>
      <w:r>
        <w:rPr>
          <w:rStyle w:val="UserStyle_60"/>
          <w:b/>
          <w:bCs/>
          <w:color w:val="0070c0"/>
          <w:sz w:val="28"/>
          <w:szCs w:val="28"/>
        </w:rPr>
        <w:t xml:space="preserve">В преддверии 80-летия Победы Росреестр напоминает о льготном оказании услуг участникам СВО и ветеранам войны</w:t>
      </w:r>
    </w:p>
    <w:p>
      <w:pPr>
        <w:pStyle w:val="Normal"/>
        <w:tabs>
          <w:tab w:val="left" w:pos="4830" w:leader="none"/>
          <w:tab w:val="left" w:pos="5610" w:leader="none"/>
        </w:tabs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  <w:tab/>
        <w:tab/>
      </w: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В преддверии 80-летней годовщины Победы в Великой Отечественной войне </w:t>
      </w:r>
      <w:r>
        <w:rPr>
          <w:rStyle w:val="UserStyle_60"/>
          <w:b/>
          <w:bCs/>
          <w:sz w:val="28"/>
          <w:szCs w:val="28"/>
        </w:rPr>
        <w:t xml:space="preserve">Управление </w:t>
      </w:r>
      <w:r>
        <w:rPr>
          <w:rStyle w:val="UserStyle_60"/>
          <w:b/>
          <w:bCs/>
          <w:sz w:val="28"/>
          <w:szCs w:val="28"/>
        </w:rPr>
        <w:t xml:space="preserve">Росреестр</w:t>
      </w:r>
      <w:r>
        <w:rPr>
          <w:rStyle w:val="UserStyle_60"/>
          <w:b/>
          <w:bCs/>
          <w:sz w:val="28"/>
          <w:szCs w:val="28"/>
        </w:rPr>
        <w:t xml:space="preserve">а по Челябинской области</w:t>
      </w:r>
      <w:r>
        <w:rPr>
          <w:rStyle w:val="UserStyle_60"/>
          <w:b/>
          <w:bCs/>
          <w:sz w:val="28"/>
          <w:szCs w:val="28"/>
        </w:rPr>
        <w:t xml:space="preserve"> и региональный </w:t>
      </w:r>
      <w:r>
        <w:rPr>
          <w:b/>
          <w:sz w:val="28"/>
          <w:szCs w:val="28"/>
        </w:rPr>
        <w:t xml:space="preserve">филиал ППК «Роскадастр» </w:t>
      </w:r>
      <w:r>
        <w:rPr>
          <w:rStyle w:val="UserStyle_60"/>
          <w:b/>
          <w:bCs/>
          <w:sz w:val="28"/>
          <w:szCs w:val="28"/>
        </w:rPr>
        <w:t xml:space="preserve">напомина</w:t>
      </w:r>
      <w:r>
        <w:rPr>
          <w:rStyle w:val="UserStyle_60"/>
          <w:b/>
          <w:bCs/>
          <w:sz w:val="28"/>
          <w:szCs w:val="28"/>
        </w:rPr>
        <w:t xml:space="preserve">ю</w:t>
      </w:r>
      <w:r>
        <w:rPr>
          <w:rStyle w:val="UserStyle_60"/>
          <w:b/>
          <w:bCs/>
          <w:sz w:val="28"/>
          <w:szCs w:val="28"/>
        </w:rPr>
        <w:t xml:space="preserve">т </w:t>
      </w:r>
      <w:r>
        <w:rPr>
          <w:rStyle w:val="UserStyle_60"/>
          <w:b/>
          <w:bCs/>
          <w:sz w:val="28"/>
          <w:szCs w:val="28"/>
        </w:rPr>
        <w:t xml:space="preserve">южноуральцам </w:t>
      </w:r>
      <w:r>
        <w:rPr>
          <w:rStyle w:val="UserStyle_60"/>
          <w:b/>
          <w:bCs/>
          <w:sz w:val="28"/>
          <w:szCs w:val="28"/>
        </w:rPr>
        <w:t xml:space="preserve">о льготном оказании ряда услуг для участников специальной военной операции (СВО) и ветеранов войны.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  <w:t xml:space="preserve">Согласно </w:t>
      </w:r>
      <w:r>
        <w:rPr>
          <w:rStyle w:val="UserStyle_60"/>
          <w:bCs/>
          <w:sz w:val="28"/>
          <w:szCs w:val="28"/>
        </w:rPr>
        <w:t xml:space="preserve">внутреннему </w:t>
      </w:r>
      <w:r>
        <w:rPr>
          <w:rStyle w:val="UserStyle_60"/>
          <w:bCs/>
          <w:sz w:val="28"/>
          <w:szCs w:val="28"/>
        </w:rPr>
        <w:t xml:space="preserve">приказу Росреестра, для ветеранов боевых действий, к которым в том числе относятся участники СВО, с 1 января 2025 года предусмотрена льгота в размере 50% при оплате за предоставление сведений, содержащихся в ЕГРН. Получить сведения из ЕГРН можно на портале Госуслуг или в </w:t>
      </w:r>
      <w:r>
        <w:rPr>
          <w:rStyle w:val="UserStyle_60"/>
          <w:bCs/>
          <w:sz w:val="28"/>
          <w:szCs w:val="28"/>
        </w:rPr>
        <w:t xml:space="preserve">офисах </w:t>
      </w:r>
      <w:r>
        <w:rPr>
          <w:rStyle w:val="UserStyle_60"/>
          <w:bCs/>
          <w:sz w:val="28"/>
          <w:szCs w:val="28"/>
        </w:rPr>
        <w:t xml:space="preserve">МФЦ.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  <w:t xml:space="preserve">Также участникам СВО и членам их семей полагается скидка при проведении кадастровых работ в рамках социальной догазификации СНТ. В ходе данной программы осуществляется строительство газораспределительной сети до границ садовых земельных участков, на которых расположены жилые дома. Если для участия в программе понадобятся кадастровые работы, участники СВО могут их заказать на сайте ППК «Роскадастр». С его помощью все процедуры, связанные с регистрацией прав, можно выполнить «под ключ»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— </w:t>
      </w:r>
      <w:r>
        <w:rPr>
          <w:rStyle w:val="UserStyle_60"/>
          <w:bCs/>
          <w:sz w:val="28"/>
          <w:szCs w:val="28"/>
        </w:rPr>
        <w:t xml:space="preserve"> вызвать проверенного кадастрового инженера, подготовить необходимые документы и подать заявление о регистрации прав.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  <w:t xml:space="preserve">С 1 марта 2025 года вступил в силу Федеральный закон, также предоставляющий льготы при получении услуг Росреестра для лиц, пострадавших в результате боевых действий (в том числе участников СВО). Учётно-регистрационные действия для них не будут приостанавливаться, если в Единый государственный реестр недвижимости (ЕГРН) не внесены границы земельного участка, являющегося пред</w:t>
      </w:r>
      <w:r>
        <w:rPr>
          <w:rStyle w:val="UserStyle_60"/>
          <w:bCs/>
          <w:sz w:val="28"/>
          <w:szCs w:val="28"/>
        </w:rPr>
        <w:t xml:space="preserve">метом договора, либо земельного участка, на котором расположено являющееся предметом договора здание (сооружение). Также для данной категории лиц внесение в ЕГРН сведений о ранее учтённых земельных участках и объектах недвижимости и регистрация прав на них возможны без представления межевого и технического планов.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  <w:t xml:space="preserve">Заявления о государственном кадастровом учёте и (или) регистрации прав в отношении объектов недвижимости, принадлежащих участникам СВО и членам их семей, рассматриваются Росреестром в приоритетном порядке.</w:t>
      </w:r>
      <w:r>
        <w:rPr>
          <w:rStyle w:val="UserStyle_60"/>
          <w:bCs/>
          <w:sz w:val="28"/>
          <w:szCs w:val="28"/>
        </w:rPr>
        <w:t xml:space="preserve"> </w:t>
      </w:r>
      <w:r>
        <w:rPr>
          <w:rStyle w:val="UserStyle_60"/>
          <w:bCs/>
          <w:sz w:val="28"/>
          <w:szCs w:val="28"/>
        </w:rPr>
        <w:t xml:space="preserve">С 22 апреля 2024 года физические лица при наследовании недвижимого имущества погибших участников СВО освобождены от уплаты государственной пошлины за регистрацию права собственности. 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  <w:t xml:space="preserve">Для ветеранов Великой Отечественной войны постановка на кадастровый учёт и государственная регистрация прав на объекты недвижимости проводится в течение одного рабочего дня, следующего за днем приёма документов. От уплаты госпошлины за регистрацию прав ветераны освобождены.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  <w:t xml:space="preserve">Также для ветеранов предусмотрена бесплатная услуга выезда на дом сотрудников ППК «Роскадастр», в ходе которой они могут подать документы на кадастровый учёт или регистрацию прав. По итогам предоставления услуги готовые документы им также бесплатно доставят на дом.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  <w:shd w:val="clear" w:color="auto" w:fill="ffffff"/>
        </w:rPr>
        <w:fldChar w:fldCharType="begin"/>
      </w:r>
      <w:r>
        <w:rPr>
          <w:rStyle w:val="UserStyle_60"/>
          <w:bCs/>
          <w:sz w:val="28"/>
          <w:szCs w:val="28"/>
          <w:shd w:val="clear" w:color="auto" w:fill="ffffff"/>
        </w:rPr>
        <w:instrText xml:space="preserve"> HYPERLINK "https://vk.com/feed?q=%23%D0%9B%D0%B8%D1%87%D0%BD%D1%8B%D0%B9%D0%9F%D1%80%D0%B8%D0%B5%D0%BC&amp;section=search" </w:instrText>
      </w:r>
      <w:r>
        <w:rPr>
          <w:rStyle w:val="UserStyle_60"/>
          <w:bCs/>
          <w:sz w:val="28"/>
          <w:szCs w:val="28"/>
          <w:shd w:val="clear" w:color="auto" w:fill="ffffff"/>
        </w:rPr>
        <w:fldChar w:fldCharType="separate"/>
      </w:r>
      <w:r>
        <w:rPr>
          <w:rStyle w:val="UserStyle_60"/>
          <w:bCs/>
          <w:sz w:val="28"/>
          <w:szCs w:val="28"/>
        </w:rPr>
        <w:t xml:space="preserve">#</w:t>
      </w:r>
      <w:r>
        <w:t xml:space="preserve"> </w:t>
      </w:r>
      <w:r>
        <w:rPr>
          <w:rStyle w:val="UserStyle_60"/>
          <w:bCs/>
          <w:sz w:val="28"/>
          <w:szCs w:val="28"/>
        </w:rPr>
        <w:t xml:space="preserve">РосреестрЧелябинск </w:t>
      </w:r>
      <w:r>
        <w:rPr>
          <w:rStyle w:val="UserStyle_60"/>
          <w:bCs/>
          <w:sz w:val="28"/>
          <w:szCs w:val="28"/>
          <w:shd w:val="clear" w:color="auto" w:fill="ffffff"/>
        </w:rPr>
        <w:fldChar w:fldCharType="end"/>
        <w:fldChar w:fldCharType="begin"/>
      </w:r>
      <w:r>
        <w:rPr>
          <w:rStyle w:val="UserStyle_60"/>
          <w:bCs/>
          <w:sz w:val="28"/>
          <w:szCs w:val="28"/>
          <w:shd w:val="clear" w:color="auto" w:fill="ffffff"/>
        </w:rPr>
        <w:instrText xml:space="preserve"> HYPERLINK "https://vk.com/feed?q=%23%D0%A0%D0%BE%D1%81%D1%80%D0%B5%D0%B5%D1%81%D1%82%D1%80%D0%A0%D0%B0%D0%B7%D1%8A%D1%8F%D1%81%D0%BD%D1%8F%D0%B5%D1%82&amp;section=search" </w:instrText>
      </w:r>
      <w:r>
        <w:rPr>
          <w:rStyle w:val="UserStyle_60"/>
          <w:bCs/>
          <w:sz w:val="28"/>
          <w:szCs w:val="28"/>
          <w:shd w:val="clear" w:color="auto" w:fill="ffffff"/>
        </w:rPr>
        <w:fldChar w:fldCharType="separate"/>
      </w:r>
      <w:r>
        <w:rPr>
          <w:rStyle w:val="UserStyle_60"/>
          <w:bCs/>
          <w:sz w:val="28"/>
          <w:szCs w:val="28"/>
        </w:rPr>
        <w:t xml:space="preserve">#РосреестрРазъясняет</w:t>
      </w:r>
      <w:r>
        <w:rPr>
          <w:rStyle w:val="UserStyle_60"/>
          <w:bCs/>
          <w:sz w:val="28"/>
          <w:szCs w:val="28"/>
          <w:shd w:val="clear" w:color="auto" w:fill="ffffff"/>
        </w:rPr>
        <w:fldChar w:fldCharType="end"/>
      </w:r>
      <w:r>
        <w:rPr>
          <w:rStyle w:val="UserStyle_60"/>
          <w:bCs/>
          <w:sz w:val="28"/>
          <w:szCs w:val="28"/>
        </w:rPr>
        <w:t xml:space="preserve"> </w:t>
      </w:r>
      <w:r>
        <w:rPr>
          <w:rStyle w:val="UserStyle_60"/>
          <w:bCs/>
          <w:sz w:val="28"/>
          <w:szCs w:val="28"/>
          <w:shd w:val="clear" w:color="auto" w:fill="ffffff"/>
        </w:rPr>
        <w:fldChar w:fldCharType="begin"/>
      </w:r>
      <w:r>
        <w:rPr>
          <w:rStyle w:val="UserStyle_60"/>
          <w:bCs/>
          <w:sz w:val="28"/>
          <w:szCs w:val="28"/>
          <w:shd w:val="clear" w:color="auto" w:fill="ffffff"/>
        </w:rPr>
        <w:instrText xml:space="preserve"> HYPERLINK "https://vk.com/feed?q=%23%D0%9E%D0%BB%D1%8C%D0%B3%D0%B0%D0%A1%D0%BC%D0%B8%D1%80%D0%BD%D1%8B%D1%85&amp;section=search" </w:instrText>
      </w:r>
      <w:r>
        <w:rPr>
          <w:rStyle w:val="UserStyle_60"/>
          <w:bCs/>
          <w:sz w:val="28"/>
          <w:szCs w:val="28"/>
          <w:shd w:val="clear" w:color="auto" w:fill="ffffff"/>
        </w:rPr>
        <w:fldChar w:fldCharType="separate"/>
      </w:r>
      <w:r>
        <w:rPr>
          <w:rStyle w:val="UserStyle_60"/>
          <w:bCs/>
          <w:sz w:val="28"/>
          <w:szCs w:val="28"/>
        </w:rPr>
        <w:t xml:space="preserve">#</w:t>
      </w:r>
      <w:r>
        <w:rPr>
          <w:rStyle w:val="UserStyle_60"/>
          <w:bCs/>
          <w:sz w:val="28"/>
          <w:szCs w:val="28"/>
          <w:shd w:val="clear" w:color="auto" w:fill="ffffff"/>
        </w:rPr>
        <w:fldChar w:fldCharType="end"/>
      </w:r>
      <w:r>
        <w:rPr>
          <w:rStyle w:val="UserStyle_60"/>
          <w:bCs/>
          <w:sz w:val="28"/>
          <w:szCs w:val="28"/>
        </w:rPr>
        <w:t xml:space="preserve">Победа80</w:t>
      </w:r>
      <w:r>
        <w:rPr>
          <w:rStyle w:val="UserStyle_60"/>
          <w:bCs/>
          <w:sz w:val="28"/>
          <w:szCs w:val="28"/>
        </w:rPr>
        <w:t xml:space="preserve"> 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М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атериал подготовлен пресс-службой</w:t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Росреестра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09" w:right="567" w:bottom="284" w:left="709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  <w:rPr>
      <w:rFonts w:ascii="Symbol" w:hAnsi="Symbol" w:cs="Symbol"/>
    </w:rPr>
  </w:style>
  <w:style w:type="character" w:styleId="UserStyle_1">
    <w:name w:val="WW8Num1z1"/>
    <w:next w:val="UserStyle_1"/>
    <w:link w:val="Normal"/>
    <w:rPr>
      <w:rFonts w:ascii="Courier New" w:hAnsi="Courier New" w:cs="Courier New"/>
    </w:rPr>
  </w:style>
  <w:style w:type="character" w:styleId="UserStyle_2">
    <w:name w:val="WW8Num1z2"/>
    <w:next w:val="UserStyle_2"/>
    <w:link w:val="Normal"/>
    <w:rPr>
      <w:rFonts w:ascii="Wingdings" w:hAnsi="Wingdings" w:cs="Wingdings"/>
    </w:rPr>
  </w:style>
  <w:style w:type="character" w:styleId="UserStyle_3">
    <w:name w:val="WW8Num2z0"/>
    <w:next w:val="UserStyle_3"/>
    <w:link w:val="Normal"/>
    <w:rPr>
      <w:rFonts w:ascii="Symbol" w:hAnsi="Symbol" w:cs="Symbol"/>
    </w:rPr>
  </w:style>
  <w:style w:type="character" w:styleId="UserStyle_4">
    <w:name w:val="WW8Num2z1"/>
    <w:next w:val="UserStyle_4"/>
    <w:link w:val="Normal"/>
    <w:rPr>
      <w:rFonts w:ascii="Courier New" w:hAnsi="Courier New" w:cs="Courier New"/>
    </w:rPr>
  </w:style>
  <w:style w:type="character" w:styleId="UserStyle_5">
    <w:name w:val="WW8Num2z2"/>
    <w:next w:val="UserStyle_5"/>
    <w:link w:val="Normal"/>
    <w:rPr>
      <w:rFonts w:ascii="Wingdings" w:hAnsi="Wingdings" w:cs="Wingdings"/>
    </w:rPr>
  </w:style>
  <w:style w:type="character" w:styleId="UserStyle_6">
    <w:name w:val="Основной шрифт абзаца13"/>
    <w:next w:val="UserStyle_6"/>
    <w:link w:val="Normal"/>
  </w:style>
  <w:style w:type="character" w:styleId="UserStyle_7">
    <w:name w:val="WW8Num1z3"/>
    <w:next w:val="UserStyle_7"/>
    <w:link w:val="Normal"/>
    <w:rPr>
      <w:rFonts w:ascii="Symbol" w:hAnsi="Symbol" w:cs="Symbol"/>
    </w:rPr>
  </w:style>
  <w:style w:type="character" w:styleId="UserStyle_8">
    <w:name w:val="WW8Num1z4"/>
    <w:next w:val="UserStyle_8"/>
    <w:link w:val="Normal"/>
  </w:style>
  <w:style w:type="character" w:styleId="UserStyle_9">
    <w:name w:val="WW8Num1z5"/>
    <w:next w:val="UserStyle_9"/>
    <w:link w:val="Normal"/>
  </w:style>
  <w:style w:type="character" w:styleId="UserStyle_10">
    <w:name w:val="WW8Num1z6"/>
    <w:next w:val="UserStyle_10"/>
    <w:link w:val="Normal"/>
  </w:style>
  <w:style w:type="character" w:styleId="UserStyle_11">
    <w:name w:val="WW8Num1z7"/>
    <w:next w:val="UserStyle_11"/>
    <w:link w:val="Normal"/>
  </w:style>
  <w:style w:type="character" w:styleId="UserStyle_12">
    <w:name w:val="WW8Num1z8"/>
    <w:next w:val="UserStyle_12"/>
    <w:link w:val="Normal"/>
  </w:style>
  <w:style w:type="character" w:styleId="UserStyle_13">
    <w:name w:val="Основной шрифт абзаца12"/>
    <w:next w:val="UserStyle_13"/>
    <w:link w:val="Normal"/>
  </w:style>
  <w:style w:type="character" w:styleId="UserStyle_14">
    <w:name w:val="WW8Num3z0"/>
    <w:next w:val="UserStyle_14"/>
    <w:link w:val="Normal"/>
  </w:style>
  <w:style w:type="character" w:styleId="UserStyle_15">
    <w:name w:val="WW8Num3z1"/>
    <w:next w:val="UserStyle_15"/>
    <w:link w:val="Normal"/>
  </w:style>
  <w:style w:type="character" w:styleId="UserStyle_16">
    <w:name w:val="WW8Num3z2"/>
    <w:next w:val="UserStyle_16"/>
    <w:link w:val="Normal"/>
  </w:style>
  <w:style w:type="character" w:styleId="UserStyle_17">
    <w:name w:val="WW8Num3z3"/>
    <w:next w:val="UserStyle_17"/>
    <w:link w:val="Normal"/>
  </w:style>
  <w:style w:type="character" w:styleId="UserStyle_18">
    <w:name w:val="WW8Num3z4"/>
    <w:next w:val="UserStyle_18"/>
    <w:link w:val="Normal"/>
  </w:style>
  <w:style w:type="character" w:styleId="UserStyle_19">
    <w:name w:val="WW8Num3z5"/>
    <w:next w:val="UserStyle_19"/>
    <w:link w:val="Normal"/>
  </w:style>
  <w:style w:type="character" w:styleId="UserStyle_20">
    <w:name w:val="WW8Num3z6"/>
    <w:next w:val="UserStyle_20"/>
    <w:link w:val="Normal"/>
  </w:style>
  <w:style w:type="character" w:styleId="UserStyle_21">
    <w:name w:val="WW8Num3z7"/>
    <w:next w:val="UserStyle_21"/>
    <w:link w:val="Normal"/>
  </w:style>
  <w:style w:type="character" w:styleId="UserStyle_22">
    <w:name w:val="WW8Num3z8"/>
    <w:next w:val="UserStyle_22"/>
    <w:link w:val="Normal"/>
  </w:style>
  <w:style w:type="character" w:styleId="UserStyle_23">
    <w:name w:val="WW8Num4z0"/>
    <w:next w:val="UserStyle_23"/>
    <w:link w:val="Normal"/>
    <w:rPr>
      <w:rFonts w:ascii="Symbol" w:hAnsi="Symbol" w:cs="Symbol"/>
    </w:rPr>
  </w:style>
  <w:style w:type="character" w:styleId="UserStyle_24">
    <w:name w:val="WW8Num4z1"/>
    <w:next w:val="UserStyle_24"/>
    <w:link w:val="Normal"/>
    <w:rPr>
      <w:rFonts w:ascii="Courier New" w:hAnsi="Courier New" w:cs="Courier New"/>
    </w:rPr>
  </w:style>
  <w:style w:type="character" w:styleId="UserStyle_25">
    <w:name w:val="WW8Num4z2"/>
    <w:next w:val="UserStyle_25"/>
    <w:link w:val="Normal"/>
    <w:rPr>
      <w:rFonts w:ascii="Wingdings" w:hAnsi="Wingdings" w:cs="Wingdings"/>
    </w:rPr>
  </w:style>
  <w:style w:type="character" w:styleId="UserStyle_26">
    <w:name w:val="WW8Num5z0"/>
    <w:next w:val="UserStyle_26"/>
    <w:link w:val="Normal"/>
    <w:rPr>
      <w:rFonts w:ascii="Symbol" w:hAnsi="Symbol" w:cs="Symbol"/>
    </w:rPr>
  </w:style>
  <w:style w:type="character" w:styleId="UserStyle_27">
    <w:name w:val="WW8Num5z1"/>
    <w:next w:val="UserStyle_27"/>
    <w:link w:val="Normal"/>
    <w:rPr>
      <w:rFonts w:ascii="Courier New" w:hAnsi="Courier New" w:cs="Courier New"/>
    </w:rPr>
  </w:style>
  <w:style w:type="character" w:styleId="UserStyle_28">
    <w:name w:val="WW8Num5z2"/>
    <w:next w:val="UserStyle_28"/>
    <w:link w:val="Normal"/>
    <w:rPr>
      <w:rFonts w:ascii="Wingdings" w:hAnsi="Wingdings" w:cs="Wingdings"/>
    </w:rPr>
  </w:style>
  <w:style w:type="character" w:styleId="UserStyle_29">
    <w:name w:val="Основной шрифт абзаца11"/>
    <w:next w:val="UserStyle_29"/>
    <w:link w:val="Normal"/>
  </w:style>
  <w:style w:type="character" w:styleId="UserStyle_30">
    <w:name w:val="WW8Num6z0"/>
    <w:next w:val="UserStyle_30"/>
    <w:link w:val="Normal"/>
    <w:rPr>
      <w:rFonts w:ascii="Symbol" w:hAnsi="Symbol" w:cs="Symbol"/>
      <w:sz w:val="20"/>
    </w:rPr>
  </w:style>
  <w:style w:type="character" w:styleId="UserStyle_31">
    <w:name w:val="WW8Num7z0"/>
    <w:next w:val="UserStyle_31"/>
    <w:link w:val="Normal"/>
    <w:rPr>
      <w:rFonts w:ascii="Symbol" w:hAnsi="Symbol" w:cs="Symbol"/>
      <w:sz w:val="20"/>
    </w:rPr>
  </w:style>
  <w:style w:type="character" w:styleId="UserStyle_32">
    <w:name w:val="WW8Num7z1"/>
    <w:next w:val="UserStyle_32"/>
    <w:link w:val="Normal"/>
    <w:rPr>
      <w:rFonts w:ascii="Courier New" w:hAnsi="Courier New" w:cs="Times New Roman"/>
      <w:sz w:val="20"/>
    </w:rPr>
  </w:style>
  <w:style w:type="character" w:styleId="UserStyle_33">
    <w:name w:val="WW8Num7z2"/>
    <w:next w:val="UserStyle_33"/>
    <w:link w:val="Normal"/>
    <w:rPr>
      <w:rFonts w:ascii="Wingdings" w:hAnsi="Wingdings" w:cs="Wingdings"/>
      <w:sz w:val="20"/>
    </w:rPr>
  </w:style>
  <w:style w:type="character" w:styleId="UserStyle_34">
    <w:name w:val="WW8Num8z0"/>
    <w:next w:val="UserStyle_34"/>
    <w:link w:val="Normal"/>
    <w:rPr>
      <w:rFonts w:ascii="Symbol" w:hAnsi="Symbol" w:cs="Symbol"/>
    </w:rPr>
  </w:style>
  <w:style w:type="character" w:styleId="UserStyle_35">
    <w:name w:val="WW8Num8z1"/>
    <w:next w:val="UserStyle_35"/>
    <w:link w:val="Normal"/>
    <w:rPr>
      <w:rFonts w:ascii="Courier New" w:hAnsi="Courier New" w:cs="Courier New"/>
    </w:rPr>
  </w:style>
  <w:style w:type="character" w:styleId="UserStyle_36">
    <w:name w:val="WW8Num8z2"/>
    <w:next w:val="UserStyle_36"/>
    <w:link w:val="Normal"/>
    <w:rPr>
      <w:rFonts w:ascii="Wingdings" w:hAnsi="Wingdings" w:cs="Wingdings"/>
    </w:rPr>
  </w:style>
  <w:style w:type="character" w:styleId="UserStyle_37">
    <w:name w:val="WW8Num9z0"/>
    <w:next w:val="UserStyle_37"/>
    <w:link w:val="Normal"/>
    <w:rPr>
      <w:rFonts w:ascii="Symbol" w:hAnsi="Symbol" w:cs="Symbol"/>
    </w:rPr>
  </w:style>
  <w:style w:type="character" w:styleId="UserStyle_38">
    <w:name w:val="WW8Num9z1"/>
    <w:next w:val="UserStyle_38"/>
    <w:link w:val="Normal"/>
    <w:rPr>
      <w:rFonts w:ascii="Courier New" w:hAnsi="Courier New" w:cs="Courier New"/>
    </w:rPr>
  </w:style>
  <w:style w:type="character" w:styleId="UserStyle_39">
    <w:name w:val="WW8Num9z2"/>
    <w:next w:val="UserStyle_39"/>
    <w:link w:val="Normal"/>
    <w:rPr>
      <w:rFonts w:ascii="Wingdings" w:hAnsi="Wingdings" w:cs="Wingdings"/>
    </w:rPr>
  </w:style>
  <w:style w:type="character" w:styleId="UserStyle_40">
    <w:name w:val="WW8Num10z0"/>
    <w:next w:val="UserStyle_40"/>
    <w:link w:val="Normal"/>
    <w:rPr>
      <w:rFonts w:ascii="Symbol" w:hAnsi="Symbol" w:cs="Symbol"/>
      <w:sz w:val="20"/>
    </w:rPr>
  </w:style>
  <w:style w:type="character" w:styleId="UserStyle_41">
    <w:name w:val="WW8Num10z1"/>
    <w:next w:val="UserStyle_41"/>
    <w:link w:val="Normal"/>
    <w:rPr>
      <w:rFonts w:ascii="Courier New" w:hAnsi="Courier New" w:cs="Times New Roman"/>
      <w:sz w:val="20"/>
    </w:rPr>
  </w:style>
  <w:style w:type="character" w:styleId="UserStyle_42">
    <w:name w:val="WW8Num10z2"/>
    <w:next w:val="UserStyle_42"/>
    <w:link w:val="Normal"/>
    <w:rPr>
      <w:rFonts w:ascii="Wingdings" w:hAnsi="Wingdings" w:cs="Wingdings"/>
      <w:sz w:val="20"/>
    </w:rPr>
  </w:style>
  <w:style w:type="character" w:styleId="UserStyle_43">
    <w:name w:val="WW8Num11z0"/>
    <w:next w:val="UserStyle_43"/>
    <w:link w:val="Normal"/>
    <w:rPr>
      <w:rFonts w:ascii="Symbol" w:hAnsi="Symbol" w:cs="Symbol"/>
    </w:rPr>
  </w:style>
  <w:style w:type="character" w:styleId="UserStyle_44">
    <w:name w:val="WW8Num11z1"/>
    <w:next w:val="UserStyle_44"/>
    <w:link w:val="Normal"/>
    <w:rPr>
      <w:rFonts w:ascii="Courier New" w:hAnsi="Courier New" w:cs="Courier New"/>
    </w:rPr>
  </w:style>
  <w:style w:type="character" w:styleId="UserStyle_45">
    <w:name w:val="WW8Num11z2"/>
    <w:next w:val="UserStyle_45"/>
    <w:link w:val="Normal"/>
    <w:rPr>
      <w:rFonts w:ascii="Wingdings" w:hAnsi="Wingdings" w:cs="Wingdings"/>
    </w:rPr>
  </w:style>
  <w:style w:type="character" w:styleId="UserStyle_46">
    <w:name w:val="WW8Num12z0"/>
    <w:next w:val="UserStyle_46"/>
    <w:link w:val="Normal"/>
    <w:rPr>
      <w:rFonts w:ascii="Symbol" w:hAnsi="Symbol" w:cs="Symbol"/>
      <w:sz w:val="20"/>
    </w:rPr>
  </w:style>
  <w:style w:type="character" w:styleId="UserStyle_47">
    <w:name w:val="WW8Num12z1"/>
    <w:next w:val="UserStyle_47"/>
    <w:link w:val="Normal"/>
    <w:rPr>
      <w:rFonts w:ascii="Courier New" w:hAnsi="Courier New" w:cs="Times New Roman"/>
      <w:sz w:val="20"/>
    </w:rPr>
  </w:style>
  <w:style w:type="character" w:styleId="UserStyle_48">
    <w:name w:val="WW8Num12z2"/>
    <w:next w:val="UserStyle_48"/>
    <w:link w:val="Normal"/>
    <w:rPr>
      <w:rFonts w:ascii="Wingdings" w:hAnsi="Wingdings" w:cs="Wingdings"/>
      <w:sz w:val="20"/>
    </w:rPr>
  </w:style>
  <w:style w:type="character" w:styleId="UserStyle_49">
    <w:name w:val="WW8Num13z0"/>
    <w:next w:val="UserStyle_49"/>
    <w:link w:val="Normal"/>
  </w:style>
  <w:style w:type="character" w:styleId="UserStyle_50">
    <w:name w:val="Основной шрифт абзаца10"/>
    <w:next w:val="UserStyle_50"/>
    <w:link w:val="Normal"/>
  </w:style>
  <w:style w:type="character" w:styleId="UserStyle_51">
    <w:name w:val="Основной шрифт абзаца9"/>
    <w:next w:val="UserStyle_51"/>
    <w:link w:val="Normal"/>
  </w:style>
  <w:style w:type="character" w:styleId="UserStyle_52">
    <w:name w:val="Основной шрифт абзаца8"/>
    <w:next w:val="UserStyle_52"/>
    <w:link w:val="Normal"/>
  </w:style>
  <w:style w:type="character" w:styleId="UserStyle_53">
    <w:name w:val="Основной шрифт абзаца7"/>
    <w:next w:val="UserStyle_53"/>
    <w:link w:val="Normal"/>
  </w:style>
  <w:style w:type="character" w:styleId="UserStyle_54">
    <w:name w:val="Основной шрифт абзаца6"/>
    <w:next w:val="UserStyle_54"/>
    <w:link w:val="Normal"/>
  </w:style>
  <w:style w:type="character" w:styleId="UserStyle_55">
    <w:name w:val="Основной шрифт абзаца5"/>
    <w:next w:val="UserStyle_55"/>
    <w:link w:val="Normal"/>
  </w:style>
  <w:style w:type="character" w:styleId="UserStyle_56">
    <w:name w:val="Основной шрифт абзаца4"/>
    <w:next w:val="UserStyle_56"/>
    <w:link w:val="Normal"/>
  </w:style>
  <w:style w:type="character" w:styleId="UserStyle_57">
    <w:name w:val="Основной шрифт абзаца3"/>
    <w:next w:val="UserStyle_57"/>
    <w:link w:val="Normal"/>
  </w:style>
  <w:style w:type="character" w:styleId="UserStyle_58">
    <w:name w:val="Основной шрифт абзаца2"/>
    <w:next w:val="UserStyle_58"/>
    <w:link w:val="Normal"/>
  </w:style>
  <w:style w:type="character" w:styleId="UserStyle_59">
    <w:name w:val="Основной шрифт абзаца1"/>
    <w:next w:val="UserStyle_59"/>
    <w:link w:val="Normal"/>
  </w:style>
  <w:style w:type="character" w:styleId="Hyperlink">
    <w:name w:val="Гиперссылка"/>
    <w:next w:val="Hyperlink"/>
    <w:link w:val="Normal"/>
    <w:uiPriority w:val="99"/>
    <w:rPr>
      <w:u w:val="single"/>
    </w:rPr>
  </w:style>
  <w:style w:type="character" w:styleId="UserStyle_60">
    <w:name w:val="Нет"/>
    <w:next w:val="UserStyle_60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61">
    <w:name w:val="Основной текст (2)_"/>
    <w:next w:val="UserStyle_61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62">
    <w:name w:val="Знак примечания1"/>
    <w:next w:val="UserStyle_62"/>
    <w:link w:val="Normal"/>
    <w:rPr>
      <w:sz w:val="16"/>
      <w:szCs w:val="16"/>
    </w:rPr>
  </w:style>
  <w:style w:type="character" w:styleId="UserStyle_63">
    <w:name w:val="Текст примечания Знак"/>
    <w:next w:val="UserStyle_63"/>
    <w:link w:val="Normal"/>
    <w:rPr>
      <w:rFonts w:eastAsia="Arial Unicode MS" w:cs="Arial Unicode MS"/>
      <w:color w:val="000000"/>
      <w:lang w:eastAsia="zh-CN"/>
    </w:rPr>
  </w:style>
  <w:style w:type="character" w:styleId="UserStyle_64">
    <w:name w:val="Тема примечания Знак"/>
    <w:next w:val="UserStyle_64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65">
    <w:name w:val="Текст выноски Знак"/>
    <w:next w:val="UserStyle_65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66">
    <w:name w:val="Знак примечания2"/>
    <w:next w:val="UserStyle_66"/>
    <w:link w:val="Normal"/>
    <w:rPr>
      <w:sz w:val="16"/>
      <w:szCs w:val="16"/>
    </w:rPr>
  </w:style>
  <w:style w:type="character" w:styleId="UserStyle_67">
    <w:name w:val="Текст примечания Знак1"/>
    <w:next w:val="UserStyle_67"/>
    <w:link w:val="Normal"/>
    <w:rPr>
      <w:rFonts w:eastAsia="Arial Unicode MS" w:cs="Arial Unicode MS"/>
      <w:color w:val="000000"/>
      <w:lang w:eastAsia="zh-CN"/>
    </w:rPr>
  </w:style>
  <w:style w:type="character" w:styleId="UserStyle_68">
    <w:name w:val="article_layer__header_date_published"/>
    <w:next w:val="UserStyle_68"/>
    <w:link w:val="Normal"/>
  </w:style>
  <w:style w:type="character" w:styleId="UserStyle_69">
    <w:name w:val="article_layer__stat_btn"/>
    <w:next w:val="UserStyle_69"/>
    <w:link w:val="Normal"/>
  </w:style>
  <w:style w:type="character" w:styleId="UserStyle_70">
    <w:name w:val="Основной текст (5)"/>
    <w:next w:val="UserStyle_70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1">
    <w:name w:val="Текст концевой сноски Знак"/>
    <w:next w:val="UserStyle_71"/>
    <w:link w:val="Normal"/>
    <w:rPr>
      <w:rFonts w:eastAsia="Arial Unicode MS" w:cs="Arial Unicode MS"/>
      <w:color w:val="000000"/>
      <w:lang w:eastAsia="zh-CN"/>
    </w:rPr>
  </w:style>
  <w:style w:type="character" w:styleId="UserStyle_72">
    <w:name w:val="Символ концевой сноски"/>
    <w:next w:val="UserStyle_72"/>
    <w:link w:val="Normal"/>
    <w:rPr>
      <w:vertAlign w:val="superscript"/>
    </w:rPr>
  </w:style>
  <w:style w:type="paragraph" w:styleId="UserStyle_73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74">
    <w:name w:val="Указатель13"/>
    <w:basedOn w:val="Normal"/>
    <w:next w:val="UserStyle_74"/>
    <w:link w:val="Normal"/>
    <w:pPr>
      <w:suppressLineNumbers/>
    </w:pPr>
    <w:rPr>
      <w:rFonts w:cs="Mangal"/>
      <w:lang w:val="en-US" w:eastAsia="en-US" w:bidi="en-US"/>
    </w:rPr>
  </w:style>
  <w:style w:type="paragraph" w:styleId="UserStyle_75">
    <w:name w:val="Название объекта12"/>
    <w:basedOn w:val="Normal"/>
    <w:next w:val="UserStyle_75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6">
    <w:name w:val="Указатель12"/>
    <w:basedOn w:val="Normal"/>
    <w:next w:val="UserStyle_76"/>
    <w:link w:val="Normal"/>
    <w:pPr>
      <w:suppressLineNumbers/>
    </w:pPr>
    <w:rPr>
      <w:rFonts w:ascii="PT Sans" w:hAnsi="PT Sans" w:cs="Noto Sans Devanagari"/>
    </w:rPr>
  </w:style>
  <w:style w:type="paragraph" w:styleId="UserStyle_77">
    <w:name w:val="Название объекта11"/>
    <w:basedOn w:val="Normal"/>
    <w:next w:val="UserStyle_77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78">
    <w:name w:val="Указатель11"/>
    <w:basedOn w:val="Normal"/>
    <w:next w:val="UserStyle_78"/>
    <w:link w:val="Normal"/>
    <w:pPr>
      <w:suppressLineNumbers/>
    </w:pPr>
    <w:rPr>
      <w:rFonts w:ascii="PT Astra Serif" w:hAnsi="PT Astra Serif" w:cs="Noto Sans Devanagari"/>
    </w:rPr>
  </w:style>
  <w:style w:type="paragraph" w:styleId="UserStyle_79">
    <w:name w:val="Название объекта10"/>
    <w:basedOn w:val="Normal"/>
    <w:next w:val="UserStyle_7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0">
    <w:name w:val="Указатель10"/>
    <w:basedOn w:val="Normal"/>
    <w:next w:val="UserStyle_80"/>
    <w:link w:val="Normal"/>
    <w:pPr>
      <w:suppressLineNumbers/>
    </w:pPr>
    <w:rPr>
      <w:rFonts w:cs="Arial"/>
    </w:rPr>
  </w:style>
  <w:style w:type="paragraph" w:styleId="UserStyle_81">
    <w:name w:val="Название объекта9"/>
    <w:basedOn w:val="Normal"/>
    <w:next w:val="UserStyle_8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2">
    <w:name w:val="Указатель9"/>
    <w:basedOn w:val="Normal"/>
    <w:next w:val="UserStyle_82"/>
    <w:link w:val="Normal"/>
    <w:pPr>
      <w:suppressLineNumbers/>
    </w:pPr>
    <w:rPr>
      <w:rFonts w:cs="Lucida Sans"/>
    </w:rPr>
  </w:style>
  <w:style w:type="paragraph" w:styleId="UserStyle_83">
    <w:name w:val="Название объекта8"/>
    <w:basedOn w:val="Normal"/>
    <w:next w:val="UserStyle_8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4">
    <w:name w:val="Указатель8"/>
    <w:basedOn w:val="Normal"/>
    <w:next w:val="UserStyle_84"/>
    <w:link w:val="Normal"/>
    <w:pPr>
      <w:suppressLineNumbers/>
    </w:pPr>
    <w:rPr>
      <w:rFonts w:cs="Arial"/>
    </w:rPr>
  </w:style>
  <w:style w:type="paragraph" w:styleId="UserStyle_85">
    <w:name w:val="Название объекта7"/>
    <w:basedOn w:val="Normal"/>
    <w:next w:val="UserStyle_8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6">
    <w:name w:val="Указатель7"/>
    <w:basedOn w:val="Normal"/>
    <w:next w:val="UserStyle_86"/>
    <w:link w:val="Normal"/>
    <w:pPr>
      <w:suppressLineNumbers/>
    </w:pPr>
    <w:rPr>
      <w:rFonts w:cs="Lucida Sans"/>
    </w:rPr>
  </w:style>
  <w:style w:type="paragraph" w:styleId="UserStyle_87">
    <w:name w:val="Название объекта6"/>
    <w:basedOn w:val="Normal"/>
    <w:next w:val="UserStyle_8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8">
    <w:name w:val="Указатель6"/>
    <w:basedOn w:val="Normal"/>
    <w:next w:val="UserStyle_88"/>
    <w:link w:val="Normal"/>
    <w:pPr>
      <w:suppressLineNumbers/>
    </w:pPr>
    <w:rPr>
      <w:rFonts w:cs="Lucida Sans"/>
    </w:rPr>
  </w:style>
  <w:style w:type="paragraph" w:styleId="UserStyle_89">
    <w:name w:val="Название объекта5"/>
    <w:basedOn w:val="Normal"/>
    <w:next w:val="UserStyle_89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0">
    <w:name w:val="Указатель5"/>
    <w:basedOn w:val="Normal"/>
    <w:next w:val="UserStyle_90"/>
    <w:link w:val="Normal"/>
    <w:pPr>
      <w:suppressLineNumbers/>
    </w:pPr>
    <w:rPr>
      <w:rFonts w:cs="Lucida Sans"/>
    </w:rPr>
  </w:style>
  <w:style w:type="paragraph" w:styleId="UserStyle_91">
    <w:name w:val="Название объекта4"/>
    <w:basedOn w:val="Normal"/>
    <w:next w:val="UserStyle_9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2">
    <w:name w:val="Указатель4"/>
    <w:basedOn w:val="Normal"/>
    <w:next w:val="UserStyle_92"/>
    <w:link w:val="Normal"/>
    <w:pPr>
      <w:suppressLineNumbers/>
    </w:pPr>
    <w:rPr>
      <w:rFonts w:cs="Lucida Sans"/>
    </w:rPr>
  </w:style>
  <w:style w:type="paragraph" w:styleId="UserStyle_93">
    <w:name w:val="Название объекта3"/>
    <w:basedOn w:val="Normal"/>
    <w:next w:val="UserStyle_9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4">
    <w:name w:val="Указатель3"/>
    <w:basedOn w:val="Normal"/>
    <w:next w:val="UserStyle_94"/>
    <w:link w:val="Normal"/>
    <w:pPr>
      <w:suppressLineNumbers/>
    </w:pPr>
    <w:rPr>
      <w:rFonts w:cs="Lucida Sans"/>
    </w:rPr>
  </w:style>
  <w:style w:type="paragraph" w:styleId="UserStyle_95">
    <w:name w:val="Название объекта2"/>
    <w:basedOn w:val="Normal"/>
    <w:next w:val="UserStyle_9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6">
    <w:name w:val="Указатель2"/>
    <w:basedOn w:val="Normal"/>
    <w:next w:val="UserStyle_96"/>
    <w:link w:val="Normal"/>
    <w:pPr>
      <w:suppressLineNumbers/>
    </w:pPr>
    <w:rPr>
      <w:rFonts w:cs="Lucida Sans"/>
    </w:rPr>
  </w:style>
  <w:style w:type="paragraph" w:styleId="UserStyle_97">
    <w:name w:val="Название объекта1"/>
    <w:basedOn w:val="Normal"/>
    <w:next w:val="UserStyle_97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98">
    <w:name w:val="Указатель1"/>
    <w:basedOn w:val="Normal"/>
    <w:next w:val="UserStyle_98"/>
    <w:link w:val="Normal"/>
    <w:pPr>
      <w:suppressLineNumbers/>
    </w:pPr>
    <w:rPr>
      <w:rFonts w:ascii="PT Sans" w:hAnsi="PT Sans" w:cs="Noto Sans Devanagari"/>
    </w:rPr>
  </w:style>
  <w:style w:type="paragraph" w:styleId="UserStyle_99">
    <w:name w:val="Верхн./нижн. кол."/>
    <w:next w:val="UserStyle_99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00">
    <w:name w:val="Body Text"/>
    <w:next w:val="UserStyle_100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01">
    <w:name w:val="Обычный (веб)1"/>
    <w:next w:val="UserStyle_101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02">
    <w:name w:val="Верхний и нижний колонтитулы"/>
    <w:basedOn w:val="Normal"/>
    <w:next w:val="UserStyle_10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03">
    <w:name w:val="Колонтитул"/>
    <w:basedOn w:val="Normal"/>
    <w:next w:val="UserStyle_10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02"/>
    <w:next w:val="Footer"/>
    <w:link w:val="Normal"/>
    <w:pPr>
      <w:suppressLineNumbers/>
    </w:pPr>
  </w:style>
  <w:style w:type="paragraph" w:styleId="Header">
    <w:name w:val="Верхний колонтитул"/>
    <w:basedOn w:val="UserStyle_102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04">
    <w:name w:val="western"/>
    <w:basedOn w:val="Normal"/>
    <w:next w:val="UserStyle_104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05">
    <w:name w:val="Текст примечания1"/>
    <w:basedOn w:val="Normal"/>
    <w:next w:val="UserStyle_105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05"/>
    <w:next w:val="UserStyle_105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06">
    <w:name w:val="Без интервала1"/>
    <w:next w:val="UserStyle_106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07">
    <w:name w:val="ConsPlusNormal"/>
    <w:next w:val="UserStyle_107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08">
    <w:name w:val="Default"/>
    <w:next w:val="UserStyle_108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09">
    <w:name w:val="Standard"/>
    <w:next w:val="UserStyle_109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10">
    <w:name w:val="Text body"/>
    <w:basedOn w:val="UserStyle_109"/>
    <w:next w:val="UserStyle_110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UserStyle_111">
    <w:name w:val="Текст примечания2"/>
    <w:basedOn w:val="Normal"/>
    <w:next w:val="UserStyle_111"/>
    <w:link w:val="Normal"/>
    <w:rPr>
      <w:rFonts w:cs="Times New Roman"/>
      <w:sz w:val="20"/>
      <w:szCs w:val="20"/>
      <w:lang w:val="en-US"/>
    </w:rPr>
  </w:style>
  <w:style w:type="paragraph" w:styleId="UserStyle_112">
    <w:name w:val="Содержимое таблицы"/>
    <w:basedOn w:val="Normal"/>
    <w:next w:val="UserStyle_112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13">
    <w:name w:val="Основной текст с отступом 31"/>
    <w:basedOn w:val="Normal"/>
    <w:next w:val="UserStyle_113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14">
    <w:name w:val="no-indent"/>
    <w:basedOn w:val="Normal"/>
    <w:next w:val="UserStyle_114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2979</Characters>
  <CharactersWithSpaces>3495</CharactersWithSpaces>
  <DocSecurity>0</DocSecurity>
  <HyperlinksChanged>false</HyperlinksChanged>
  <Lines>24</Lines>
  <Pages>1</Pages>
  <Paragraphs>6</Paragraphs>
  <ScaleCrop>false</ScaleCrop>
  <SharedDoc>false</SharedDoc>
  <Template>Normal</Template>
  <Words>522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Шишкина Лариса</cp:lastModifiedBy>
  <cp:revision>83</cp:revision>
  <dcterms:created xsi:type="dcterms:W3CDTF">2024-08-16T10:03:00Z</dcterms:created>
  <dcterms:modified xsi:type="dcterms:W3CDTF">2025-04-24T06:02:00Z</dcterms:modified>
  <cp:version>983040</cp:version>
</cp:coreProperties>
</file>